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427018" w:rsidRDefault="00427018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8520FA" w:rsidRDefault="008520FA" w:rsidP="008520FA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8520FA" w:rsidRPr="008520FA" w:rsidRDefault="008520FA" w:rsidP="008520FA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8520FA">
        <w:rPr>
          <w:rFonts w:ascii="Times New Roman" w:eastAsia="Times New Roman" w:hAnsi="Times New Roman"/>
          <w:lang w:eastAsia="ar-SA"/>
        </w:rPr>
        <w:t>«Рас</w:t>
      </w:r>
      <w:r>
        <w:rPr>
          <w:rFonts w:ascii="Times New Roman" w:eastAsia="Times New Roman" w:hAnsi="Times New Roman"/>
          <w:lang w:eastAsia="ar-SA"/>
        </w:rPr>
        <w:t xml:space="preserve">смотрено»                 </w:t>
      </w:r>
      <w:r w:rsidRPr="008520FA">
        <w:rPr>
          <w:rFonts w:ascii="Times New Roman" w:eastAsia="Times New Roman" w:hAnsi="Times New Roman"/>
          <w:lang w:eastAsia="ar-SA"/>
        </w:rPr>
        <w:t>«Согласовано»                                      «Утверждено»</w:t>
      </w:r>
    </w:p>
    <w:p w:rsidR="008520FA" w:rsidRPr="008520FA" w:rsidRDefault="008520FA" w:rsidP="008520FA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520FA">
        <w:rPr>
          <w:rFonts w:ascii="Times New Roman" w:eastAsia="Times New Roman" w:hAnsi="Times New Roman"/>
          <w:lang w:eastAsia="ar-SA"/>
        </w:rPr>
        <w:t>Руководитель ШМО               Заместитель директора по УВР               Директор МБО</w:t>
      </w:r>
    </w:p>
    <w:p w:rsidR="008520FA" w:rsidRPr="008520FA" w:rsidRDefault="008520FA" w:rsidP="008520FA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520FA">
        <w:rPr>
          <w:rFonts w:ascii="Times New Roman" w:eastAsia="Times New Roman" w:hAnsi="Times New Roman"/>
          <w:lang w:eastAsia="ar-SA"/>
        </w:rPr>
        <w:t>______/</w:t>
      </w:r>
      <w:proofErr w:type="spellStart"/>
      <w:r w:rsidRPr="008520FA">
        <w:rPr>
          <w:rFonts w:ascii="Times New Roman" w:eastAsia="Times New Roman" w:hAnsi="Times New Roman"/>
          <w:lang w:eastAsia="ar-SA"/>
        </w:rPr>
        <w:t>Хайбуллин</w:t>
      </w:r>
      <w:proofErr w:type="spellEnd"/>
      <w:r w:rsidRPr="008520FA">
        <w:rPr>
          <w:rFonts w:ascii="Times New Roman" w:eastAsia="Times New Roman" w:hAnsi="Times New Roman"/>
          <w:lang w:eastAsia="ar-SA"/>
        </w:rPr>
        <w:t xml:space="preserve"> А.Т          МБОУ </w:t>
      </w:r>
      <w:proofErr w:type="spellStart"/>
      <w:r w:rsidRPr="008520FA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8520FA">
        <w:rPr>
          <w:rFonts w:ascii="Times New Roman" w:eastAsia="Times New Roman" w:hAnsi="Times New Roman"/>
          <w:lang w:eastAsia="ar-SA"/>
        </w:rPr>
        <w:t xml:space="preserve"> СОШ                </w:t>
      </w:r>
      <w:proofErr w:type="spellStart"/>
      <w:r w:rsidRPr="008520FA">
        <w:rPr>
          <w:rFonts w:ascii="Times New Roman" w:eastAsia="Times New Roman" w:hAnsi="Times New Roman"/>
          <w:lang w:eastAsia="ar-SA"/>
        </w:rPr>
        <w:t>Среднетиганской</w:t>
      </w:r>
      <w:proofErr w:type="spellEnd"/>
      <w:r w:rsidRPr="008520FA">
        <w:rPr>
          <w:rFonts w:ascii="Times New Roman" w:eastAsia="Times New Roman" w:hAnsi="Times New Roman"/>
          <w:lang w:eastAsia="ar-SA"/>
        </w:rPr>
        <w:t xml:space="preserve"> СОШ</w:t>
      </w:r>
    </w:p>
    <w:p w:rsidR="008520FA" w:rsidRPr="008520FA" w:rsidRDefault="008520FA" w:rsidP="008520FA">
      <w:pPr>
        <w:suppressAutoHyphens/>
        <w:spacing w:after="0" w:line="240" w:lineRule="auto"/>
        <w:ind w:left="-426"/>
        <w:rPr>
          <w:rFonts w:ascii="Times New Roman" w:eastAsia="Times New Roman" w:hAnsi="Times New Roman"/>
          <w:lang w:eastAsia="ar-SA"/>
        </w:rPr>
      </w:pPr>
      <w:r w:rsidRPr="008520FA">
        <w:rPr>
          <w:rFonts w:ascii="Times New Roman" w:eastAsia="Times New Roman" w:hAnsi="Times New Roman"/>
          <w:lang w:eastAsia="ar-SA"/>
        </w:rPr>
        <w:t>Протокол №____ от                 _______/</w:t>
      </w:r>
      <w:proofErr w:type="spellStart"/>
      <w:r w:rsidRPr="008520FA">
        <w:rPr>
          <w:rFonts w:ascii="Times New Roman" w:eastAsia="Times New Roman" w:hAnsi="Times New Roman"/>
          <w:lang w:eastAsia="ar-SA"/>
        </w:rPr>
        <w:t>Баязитова</w:t>
      </w:r>
      <w:proofErr w:type="spellEnd"/>
      <w:r w:rsidRPr="008520FA">
        <w:rPr>
          <w:rFonts w:ascii="Times New Roman" w:eastAsia="Times New Roman" w:hAnsi="Times New Roman"/>
          <w:lang w:eastAsia="ar-SA"/>
        </w:rPr>
        <w:t xml:space="preserve"> Э.А./                            ________/</w:t>
      </w:r>
      <w:proofErr w:type="spellStart"/>
      <w:r w:rsidRPr="008520FA">
        <w:rPr>
          <w:rFonts w:ascii="Times New Roman" w:eastAsia="Times New Roman" w:hAnsi="Times New Roman"/>
          <w:lang w:eastAsia="ar-SA"/>
        </w:rPr>
        <w:t>Хаметшин</w:t>
      </w:r>
      <w:proofErr w:type="spellEnd"/>
      <w:r w:rsidRPr="008520FA">
        <w:rPr>
          <w:rFonts w:ascii="Times New Roman" w:eastAsia="Times New Roman" w:hAnsi="Times New Roman"/>
          <w:lang w:eastAsia="ar-SA"/>
        </w:rPr>
        <w:t xml:space="preserve"> М.З./</w:t>
      </w:r>
    </w:p>
    <w:p w:rsidR="008520FA" w:rsidRPr="008520FA" w:rsidRDefault="008520FA" w:rsidP="008520FA">
      <w:pPr>
        <w:suppressAutoHyphens/>
        <w:spacing w:after="0" w:line="240" w:lineRule="auto"/>
        <w:ind w:left="-426" w:right="-282"/>
        <w:rPr>
          <w:rFonts w:ascii="Times New Roman" w:eastAsia="Times New Roman" w:hAnsi="Times New Roman"/>
          <w:lang w:eastAsia="ar-SA"/>
        </w:rPr>
      </w:pPr>
      <w:r w:rsidRPr="008520FA">
        <w:rPr>
          <w:rFonts w:ascii="Times New Roman" w:eastAsia="Times New Roman" w:hAnsi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sz w:val="28"/>
          <w:szCs w:val="28"/>
        </w:rPr>
        <w:t>Календарно-тематическое планирование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 учебному предмет</w:t>
      </w:r>
      <w:r w:rsidR="005833C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у «Родная (татарская) литература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 в 9</w:t>
      </w: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классе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СОШ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520F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520FA" w:rsidRPr="008520FA" w:rsidRDefault="008520FA" w:rsidP="008520FA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0FA">
        <w:rPr>
          <w:rFonts w:ascii="Times New Roman" w:eastAsia="Times New Roman" w:hAnsi="Times New Roman"/>
          <w:sz w:val="24"/>
          <w:szCs w:val="24"/>
          <w:lang w:eastAsia="ar-SA"/>
        </w:rPr>
        <w:t>2022  -2023   учебный год</w:t>
      </w:r>
    </w:p>
    <w:p w:rsidR="00A6342C" w:rsidRDefault="00A6342C" w:rsidP="008520FA">
      <w:pPr>
        <w:widowControl w:val="0"/>
        <w:tabs>
          <w:tab w:val="left" w:pos="372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8520FA" w:rsidRDefault="008520FA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</w:p>
    <w:p w:rsidR="00D83929" w:rsidRPr="00D83929" w:rsidRDefault="00D83929" w:rsidP="00D83929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</w:rPr>
      </w:pPr>
      <w:r w:rsidRPr="00D83929">
        <w:rPr>
          <w:rFonts w:ascii="Times New Roman" w:eastAsia="Times New Roman" w:hAnsi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</w:t>
      </w:r>
      <w:r w:rsidR="008520FA">
        <w:rPr>
          <w:rFonts w:ascii="Times New Roman" w:eastAsia="Times New Roman" w:hAnsi="Times New Roman"/>
          <w:sz w:val="24"/>
          <w:szCs w:val="24"/>
        </w:rPr>
        <w:t>основании учебного плана на 2022-2023</w:t>
      </w:r>
      <w:r w:rsidRPr="00D83929">
        <w:rPr>
          <w:rFonts w:ascii="Times New Roman" w:eastAsia="Times New Roman" w:hAnsi="Times New Roman"/>
          <w:sz w:val="24"/>
          <w:szCs w:val="24"/>
        </w:rPr>
        <w:t xml:space="preserve"> учебный год. </w:t>
      </w:r>
    </w:p>
    <w:p w:rsidR="00A6342C" w:rsidRPr="00A6342C" w:rsidRDefault="00D83929" w:rsidP="00A6342C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D83929">
        <w:rPr>
          <w:rFonts w:ascii="Times New Roman" w:eastAsia="Times New Roman" w:hAnsi="Times New Roman"/>
          <w:sz w:val="24"/>
          <w:szCs w:val="24"/>
        </w:rPr>
        <w:t xml:space="preserve">  2. </w:t>
      </w:r>
      <w:r>
        <w:rPr>
          <w:rFonts w:ascii="Times New Roman" w:eastAsia="Times New Roman" w:hAnsi="Times New Roman"/>
          <w:sz w:val="24"/>
          <w:szCs w:val="24"/>
          <w:lang w:val="tt-RU"/>
        </w:rPr>
        <w:t>Әдәбият. 9 нчы сыйныф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: татар телендә  гомуми беле</w:t>
      </w:r>
      <w:r>
        <w:rPr>
          <w:rFonts w:ascii="Times New Roman" w:eastAsia="Times New Roman" w:hAnsi="Times New Roman"/>
          <w:sz w:val="24"/>
          <w:szCs w:val="24"/>
          <w:lang w:val="tt-RU"/>
        </w:rPr>
        <w:t>м бирү оешмалары өчен дәреслек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 2 кисәктә.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/ Ә.М.Закирҗанов, Г.М.Фәхретдинова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>.</w:t>
      </w:r>
      <w:proofErr w:type="gramStart"/>
      <w:r w:rsidRPr="00D83929">
        <w:rPr>
          <w:rFonts w:ascii="Times New Roman" w:eastAsia="Times New Roman" w:hAnsi="Times New Roman"/>
          <w:sz w:val="24"/>
          <w:szCs w:val="24"/>
          <w:lang w:val="tt-RU"/>
        </w:rPr>
        <w:t>—К</w:t>
      </w:r>
      <w:proofErr w:type="gramEnd"/>
      <w:r>
        <w:rPr>
          <w:rFonts w:ascii="Times New Roman" w:eastAsia="Times New Roman" w:hAnsi="Times New Roman"/>
          <w:sz w:val="24"/>
          <w:szCs w:val="24"/>
          <w:lang w:val="tt-RU"/>
        </w:rPr>
        <w:t>азан:татар. китап нәшрияты, 2016.-255</w:t>
      </w:r>
      <w:r w:rsidRPr="00D83929">
        <w:rPr>
          <w:rFonts w:ascii="Times New Roman" w:eastAsia="Times New Roman" w:hAnsi="Times New Roman"/>
          <w:sz w:val="24"/>
          <w:szCs w:val="24"/>
          <w:lang w:val="tt-RU"/>
        </w:rPr>
        <w:t xml:space="preserve"> б.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6342C">
        <w:rPr>
          <w:rFonts w:ascii="Times New Roman" w:hAnsi="Times New Roman"/>
          <w:b/>
          <w:sz w:val="28"/>
          <w:szCs w:val="28"/>
          <w:lang w:val="tt-RU"/>
        </w:rPr>
        <w:t>Календар</w:t>
      </w:r>
      <w:r w:rsidRPr="00A6342C">
        <w:rPr>
          <w:rFonts w:ascii="Times New Roman" w:hAnsi="Times New Roman"/>
          <w:b/>
          <w:sz w:val="28"/>
          <w:szCs w:val="28"/>
        </w:rPr>
        <w:t>но -</w:t>
      </w:r>
      <w:r w:rsidRPr="00A6342C">
        <w:rPr>
          <w:rFonts w:ascii="Times New Roman" w:hAnsi="Times New Roman"/>
          <w:b/>
          <w:sz w:val="28"/>
          <w:szCs w:val="28"/>
          <w:lang w:val="tt-RU"/>
        </w:rPr>
        <w:t xml:space="preserve"> тематический  план в 9 классе.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6342C">
        <w:rPr>
          <w:rFonts w:ascii="Times New Roman" w:hAnsi="Times New Roman"/>
          <w:b/>
          <w:sz w:val="28"/>
          <w:szCs w:val="28"/>
          <w:lang w:val="tt-RU"/>
        </w:rPr>
        <w:t>9нчы сыйныфта календарь – тематик план.</w:t>
      </w:r>
    </w:p>
    <w:p w:rsidR="00A6342C" w:rsidRPr="00A6342C" w:rsidRDefault="00A6342C" w:rsidP="00A6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920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569"/>
        <w:gridCol w:w="8509"/>
        <w:gridCol w:w="992"/>
        <w:gridCol w:w="850"/>
      </w:tblGrid>
      <w:tr w:rsidR="00A6342C" w:rsidRPr="00A6342C" w:rsidTr="00A6342C">
        <w:trPr>
          <w:trHeight w:val="32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№</w:t>
            </w:r>
          </w:p>
        </w:tc>
        <w:tc>
          <w:tcPr>
            <w:tcW w:w="8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Время проведения</w:t>
            </w:r>
          </w:p>
        </w:tc>
      </w:tr>
      <w:tr w:rsidR="00A6342C" w:rsidRPr="00A6342C" w:rsidTr="00A6342C">
        <w:trPr>
          <w:trHeight w:val="27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6342C" w:rsidRPr="00A6342C" w:rsidRDefault="00A6342C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697EA8" w:rsidRPr="00697EA8" w:rsidTr="00697EA8">
        <w:trPr>
          <w:trHeight w:val="5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Художественная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литература</w:t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6"/>
                <w:sz w:val="28"/>
                <w:lang w:eastAsia="ru-RU" w:bidi="ru-RU"/>
              </w:rPr>
              <w:t xml:space="preserve">как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одна из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 xml:space="preserve">форм освоения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мира,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богатства и многообразия духовной жизни человека; </w:t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 xml:space="preserve">художественное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воспроизведение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1"/>
                <w:sz w:val="28"/>
                <w:lang w:eastAsia="ru-RU" w:bidi="ru-RU"/>
              </w:rPr>
              <w:t>жизни.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Сәнгать төре булара әдәбият, әдәбиятның формалашуы, үсүе. Сүз сәнгатендә  тормыш моделен төзү үзенчәлекләре.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2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Древняя,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  <w:t>средневековая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>тюрк</w:t>
            </w:r>
            <w:proofErr w:type="gramStart"/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>о-</w:t>
            </w:r>
            <w:proofErr w:type="gramEnd"/>
            <w:r w:rsidRPr="00A6342C">
              <w:rPr>
                <w:rFonts w:ascii="Times New Roman" w:eastAsia="Times New Roman" w:hAnsi="Times New Roman"/>
                <w:spacing w:val="-4"/>
                <w:sz w:val="28"/>
                <w:lang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татарская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литература.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Әдәбиятның барлыкка килүе һәм үсеше. Гомумтөрки мәдәният һәм әдәбият.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697EA8" w:rsidRPr="00697EA8" w:rsidTr="00697EA8">
        <w:trPr>
          <w:trHeight w:val="20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>Фольклор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ab/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и </w:t>
            </w:r>
            <w:r w:rsidRPr="00A6342C">
              <w:rPr>
                <w:rFonts w:ascii="Times New Roman" w:eastAsia="Times New Roman" w:hAnsi="Times New Roman"/>
                <w:spacing w:val="7"/>
                <w:sz w:val="28"/>
                <w:lang w:eastAsia="ru-RU" w:bidi="ru-RU"/>
              </w:rPr>
              <w:t xml:space="preserve">литература общетюркской </w:t>
            </w:r>
            <w:r w:rsidRPr="00A6342C">
              <w:rPr>
                <w:rFonts w:ascii="Times New Roman" w:eastAsia="Times New Roman" w:hAnsi="Times New Roman"/>
                <w:spacing w:val="6"/>
                <w:sz w:val="28"/>
                <w:lang w:eastAsia="ru-RU" w:bidi="ru-RU"/>
              </w:rPr>
              <w:t xml:space="preserve">эпохи </w:t>
            </w:r>
            <w:r w:rsidRPr="00A6342C">
              <w:rPr>
                <w:rFonts w:ascii="Times New Roman" w:eastAsia="Times New Roman" w:hAnsi="Times New Roman"/>
                <w:spacing w:val="5"/>
                <w:sz w:val="28"/>
                <w:lang w:eastAsia="ru-RU" w:bidi="ru-RU"/>
              </w:rPr>
              <w:t xml:space="preserve">как </w:t>
            </w:r>
            <w:r w:rsidRPr="00A6342C">
              <w:rPr>
                <w:rFonts w:ascii="Times New Roman" w:eastAsia="Times New Roman" w:hAnsi="Times New Roman"/>
                <w:spacing w:val="7"/>
                <w:sz w:val="28"/>
                <w:lang w:eastAsia="ru-RU" w:bidi="ru-RU"/>
              </w:rPr>
              <w:t xml:space="preserve">составная </w:t>
            </w:r>
            <w:r w:rsidRPr="00A6342C">
              <w:rPr>
                <w:rFonts w:ascii="Times New Roman" w:eastAsia="Times New Roman" w:hAnsi="Times New Roman"/>
                <w:spacing w:val="6"/>
                <w:sz w:val="28"/>
                <w:lang w:eastAsia="ru-RU" w:bidi="ru-RU"/>
              </w:rPr>
              <w:t xml:space="preserve">часть татарской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eastAsia="ru-RU" w:bidi="ru-RU"/>
              </w:rPr>
              <w:t>литературы.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Ислам мәдәнияте. Мәдәни  һәм әдәби күренеш буларак суфичылык.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3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</w:pP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Булгаро-татарская литература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(XII- первая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ab/>
              <w:t xml:space="preserve">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пол.ХIII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вв.).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Болгар, Алтын Урда, Казан ханлыгы. Торгынлык чоры мәдәнияте, әдәбиты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 xml:space="preserve">(XII- һәм </w:t>
            </w:r>
            <w:r w:rsidRPr="00A6342C">
              <w:rPr>
                <w:rFonts w:ascii="Times New Roman" w:eastAsia="Times New Roman" w:hAnsi="Times New Roman"/>
                <w:spacing w:val="-5"/>
                <w:sz w:val="28"/>
                <w:lang w:val="tt-RU" w:eastAsia="ru-RU" w:bidi="ru-RU"/>
              </w:rPr>
              <w:t xml:space="preserve">ХIII </w:t>
            </w:r>
            <w:r w:rsidRPr="00A6342C">
              <w:rPr>
                <w:rFonts w:ascii="Times New Roman" w:eastAsia="Times New Roman" w:hAnsi="Times New Roman"/>
                <w:spacing w:val="-4"/>
                <w:sz w:val="28"/>
                <w:lang w:val="tt-RU" w:eastAsia="ru-RU" w:bidi="ru-RU"/>
              </w:rPr>
              <w:t>гасырның беренче яртысы.).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697EA8" w:rsidRPr="00697EA8" w:rsidTr="00697EA8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Внеклассное чтение. Ф.Латыйфи. Отрывки из романа “Предательство”/.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Д.т.у. Ф.Латыйфи “Хыянәт” романынан  өзекләр.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23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XIX века.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XIX гасыр татар әдәбияты.Татарларда мәгърифәтчелек  хәрәкәте.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697EA8" w:rsidTr="00697EA8">
        <w:trPr>
          <w:trHeight w:val="3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Обзор жизни и творчества Загира Бигиева.  Роман "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val="tt-RU" w:eastAsia="ru-RU" w:bidi="ru-RU"/>
              </w:rPr>
              <w:t xml:space="preserve"> 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val="tt-RU"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val="tt-RU" w:eastAsia="ru-RU" w:bidi="ru-RU"/>
              </w:rPr>
              <w:t>красавица Хадича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".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Заһир Бигиевның тормыш һәм иҗат юлына күзәтү. ” “Өлүф, яки гүзәл кыз Хәдичә” романы.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Закира Бигиева “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 Характеристика образов.  Закир Бигиевнең “Өлүф, яки гүзәл кыз Хәдичә” романы. Образларга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характеристика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4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Закира Бигиева “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. Анализ произведения.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Закир Бигиевнең  “Өлүф, яки гүзәл кыз Хәдичә” романы.  . Әсәргә анализ.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30.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6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  по роману № 1.З. Бигиева “</w:t>
            </w:r>
            <w:r w:rsidRPr="00A6342C">
              <w:rPr>
                <w:rFonts w:ascii="Times New Roman" w:hAnsi="Times New Roman"/>
                <w:spacing w:val="11"/>
                <w:sz w:val="28"/>
                <w:szCs w:val="28"/>
                <w:lang w:eastAsia="ru-RU" w:bidi="ru-RU"/>
              </w:rPr>
              <w:t xml:space="preserve">Тысячи, </w:t>
            </w:r>
            <w:r w:rsidRPr="00A6342C">
              <w:rPr>
                <w:rFonts w:ascii="Times New Roman" w:hAnsi="Times New Roman"/>
                <w:spacing w:val="9"/>
                <w:sz w:val="28"/>
                <w:szCs w:val="28"/>
                <w:lang w:eastAsia="ru-RU" w:bidi="ru-RU"/>
              </w:rPr>
              <w:t xml:space="preserve">или </w:t>
            </w:r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 xml:space="preserve">красавица </w:t>
            </w:r>
            <w:proofErr w:type="spellStart"/>
            <w:r w:rsidRPr="00A6342C">
              <w:rPr>
                <w:rFonts w:ascii="Times New Roman" w:hAnsi="Times New Roman"/>
                <w:spacing w:val="12"/>
                <w:sz w:val="28"/>
                <w:szCs w:val="28"/>
                <w:lang w:eastAsia="ru-RU" w:bidi="ru-RU"/>
              </w:rPr>
              <w:t>Хадича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 Что я думаю о героях романа?</w:t>
            </w: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lastRenderedPageBreak/>
              <w:t>Б.с.ү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 Сочинение №1. З. Бигиевнең“Өлүф, яки гүзәл кыз Хәдичә” романы буенча. Романдагы геройлар хакында мин нәрсә уйлыйм?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CD15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A634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A6342C" w:rsidRPr="00A6342C" w:rsidRDefault="00A6342C" w:rsidP="00A6342C">
      <w:pPr>
        <w:rPr>
          <w:lang w:val="tt-RU" w:eastAsia="ru-RU" w:bidi="ru-RU"/>
        </w:rPr>
      </w:pPr>
    </w:p>
    <w:tbl>
      <w:tblPr>
        <w:tblpPr w:leftFromText="180" w:rightFromText="180" w:bottomFromText="200" w:vertAnchor="text" w:horzAnchor="page" w:tblpX="825" w:tblpY="4"/>
        <w:tblW w:w="10357" w:type="dxa"/>
        <w:tblLayout w:type="fixed"/>
        <w:tblLook w:val="04A0" w:firstRow="1" w:lastRow="0" w:firstColumn="1" w:lastColumn="0" w:noHBand="0" w:noVBand="1"/>
      </w:tblPr>
      <w:tblGrid>
        <w:gridCol w:w="534"/>
        <w:gridCol w:w="8119"/>
        <w:gridCol w:w="852"/>
        <w:gridCol w:w="852"/>
      </w:tblGrid>
      <w:tr w:rsidR="00697EA8" w:rsidRPr="00A6342C" w:rsidTr="00697EA8">
        <w:trPr>
          <w:trHeight w:val="5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Татарская литература начала XX века. Освоение восточными и русско-европейскими литературно-философскими, культурными достижениями словесного искусства в начале ХХ века.</w:t>
            </w: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 xml:space="preserve"> XX гасыр башында татар әдәбияты.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ХХ гасыр башында сүз сәнгатенең шәрык һәм рус-Европа әдәби-фәлсәфи, мәдәни казанышларын үзләштерүе.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3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Жизнь, творчество Фатиха Амирхана. Повесть " Хаят”.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Фатих Әмирхан тормыш юлы, иҗаты. “Хәят” повесте.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Ф. Амирхан. “Хаят". Чтение и обсуждение.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/ “Хәят” / Ф. Әмирханның  “Хәят” повесте. Уку һәм фикер алышу.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Повесть “Хаят". Образ Хаята. Это романтический мотив, психологизм.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Ф. Әмирханның  “Хәят” повесте. Хәят образы Романтик мотив, психологизм.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4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Г. Камала. Чтение комедии Г Камала " Банкрот” 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 Камалның тормыш юлы һәм иҗаты. Г Камалның “ Банкрот” комедиясен уку.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Изучение комедии Г. Камала “Банкрот”. Система образов. Образ Сиразетдина.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Г. Камалның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комедиясен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Образлар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</w:rPr>
              <w:t>системасы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A6342C">
              <w:rPr>
                <w:rFonts w:ascii="Times New Roman" w:hAnsi="Times New Roman"/>
                <w:sz w:val="28"/>
                <w:szCs w:val="28"/>
              </w:rPr>
              <w:t>Сира</w:t>
            </w:r>
            <w:proofErr w:type="gramEnd"/>
            <w:r w:rsidRPr="00A6342C">
              <w:rPr>
                <w:rFonts w:ascii="Times New Roman" w:hAnsi="Times New Roman"/>
                <w:sz w:val="28"/>
                <w:szCs w:val="28"/>
              </w:rPr>
              <w:t>җетдин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</w:rPr>
              <w:t xml:space="preserve"> образы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Анализ произведения Г. Камала " Банкрот”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Камалның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әсәрен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 анализ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Сочинение  по комедии Г. Камала “Банкрот”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Б.с.ү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Сочинение №2. 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Г.Камалның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“Банкрот”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комедиясе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буенча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1917-1940гг.. Краткий обзор периода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1917–1940еллар әдәбияты. Чорга кыскача күзәтү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3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Знакомство с жизнью и творчеством Махмута Галяу. Роман " Мухадзиры”.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Мәхмүт Галәүнең тормыш һәм иҗат юлы белән танышу. “Мөһаҗирләр” романы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Роман М. Галяу "  Мухаджиры”.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М. Галәүнең “Мөһаҗирләр” романы.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М. Галяу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Мухаджиры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Основные образы в произведении. Образ Сазиды.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М. Галәүнең “Мөһаҗирләр” романы. Әсәрдәге төп образлар. Саҗидә образы.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Анализ произведения М. Галяу " Мухаджиры”.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 xml:space="preserve"> М. Галәүнең “Мөһаҗирләр” әсәренә анализ.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Великой Отечественной войны.Татарская литература в годы Великой Отечественной войны.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Бөек Ватан сугышы еллары әдәбияты. Бөек Ватан сугышы елларында татар әдәбияты.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lang w:val="tt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Г. Кутуй. Насер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«Ностальгия»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Кутуйның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Сагыну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нәсере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Жизненный и творческий путь Мусы Джалиля. Стихотворение” Мои песни".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Муса Җәлилнең тормыш һәм иҗат юлы. “Җырларым” шигыре.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Творчество заключительного периода. Стихотворение Мусы Джалиля: “Будь свободен!”, “Птица”. 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Тоткынлык чоры иҗаты. Муса Җәлилнең “Тик булса иде ирек”, “Кошчык” шигыре.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Творчество заключинии. Стихи” Не верь“,” Катильга“,” "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Тоткынлык чоры иҗаты. “Ышанма”, “Катыйльгә”, “Бер үгет” шигырьләре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Литературные и научные труды , посвященные творчеству и борьбе поэта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Шагыйрь иҗатын , көрәшен чагылдырган әдәби һәм фәнни хезмәтләр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  " Жизнь, ставшая песней”.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Б.с.ү. Сочинение №3. “Җырга әйләнгән гомер”.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Внеклассное чтение. Г. Абсалямов “Белые ночи”.  Д.т.у.Г.Әпсәләмов “Ак төннәр”.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 w:bidi="fa-IR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Амирхана Еники. Рассказ " Кто пел”.  Әмирхан Еникинең тормыш һәм иҗат юлы. “Кем җырлады” хикәясе.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Рассказ Амирхана Еники "Одинокий гусь".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Әмирхан Еникинең “Ялгыз каз” хикәясе.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Рассказ А. Еники " Ребенок”. Ә. Еникинең  “Бала” хикәясе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35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Чтение рассказов А. Еники.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Ә. Еники хикәяләрен уку.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Литература послевоенного времени и 1960-80-х годов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Сугыштан соңгы һәм 1960-80 нче еллар әдәбияты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Жизнь и творчество Хасана Туфана.  Разделение творчества на периоды.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Хәсән Туфанның тормыш һәм иҗат юлы.  Иҗатының чорларга бүленеше.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 Туфан.  Стихи “</w:t>
            </w:r>
            <w:r w:rsidRPr="00A6342C">
              <w:rPr>
                <w:rFonts w:ascii="Times New Roman" w:eastAsia="Times New Roman" w:hAnsi="Times New Roman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Чьи руки теплее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”, “ Дикие гуси”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Х.Туфан. “Кайсыгызның кулы җылы?”, “Киек казлар” шигырьләре.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Послевоенное творчество Х. Туфана.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Х. Туфанның тоткынлыктан соңгы иҗаты.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40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Биография , творчество  И.Юзеева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И .Юзеевның   тормыш юлы , иҗаты.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Творчество  И.Юзеева 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И .Юзеев иҗаты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И.Юзеев .Поэма " Трое вышли в дальний путь”.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И .Юзеев .”Өчәү чыктык ерак юлга” поэмасы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Жизнь и творчество Аяза Гилязова.Знакомство с произведением А. Гилязова "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В пятницу вечером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Аяз Гыйләҗевның тормыш һәм иҗат юлы.А. Гыйләҗевнең  “Җомга көн кич белән” әсәре белән танышу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Гилязов.  “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  <w:t xml:space="preserve"> В пятницу вечером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 .Идея – проблематика произведения.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әсәренең идея – проблематикасы.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45</w:t>
            </w:r>
          </w:p>
        </w:tc>
        <w:tc>
          <w:tcPr>
            <w:tcW w:w="8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Представление образов в произведении А. Гилязова " В пятницу вечером”.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әсәрендә образлар бирелеше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Произведение А. Гилязова "Пятница вечером".    Анализ произведения. /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А. Гыйләҗевнең  “Җомга көн кич белән” әсәре.    Әсәргә анализ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01.03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7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/>
              </w:rPr>
              <w:t>Сочинение. “ Бибинур – национальный образ”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Сочинение. Бибинур карчык – милли образ.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 w:bidi="ru-RU"/>
              </w:rPr>
              <w:t>3.03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Обзор жизни и творчества Нурихана Фаттаха. 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Понятие об историческом романе.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Нурихан Фәттахның тормыш һәм иҗат юлына күзәтү.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романы. 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Тарихи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роман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төшенчә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jc w:val="center"/>
              <w:rPr>
                <w:lang w:val="tt-RU"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49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 Сюжет произведения./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Н. Фәттахның  “Итил суы ака торур” романы.  Әсәрнең сюжеты.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10.03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Роман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”. Тема, проблема, идея, пафос, идеал. /“Итил суы ака торур”/.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Фәттахның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Итил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суы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ака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торур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” романы. Тема, проблема, идея, пафос, идеал.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Представление образов в произведении Н.Фаттаха “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Итиль – река течет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”.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Н. Фәттахның “Итил суы ака торур” әсәрендә образлар бирелеше.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Жизнь и творчество Туфана Миннуллина. Музыкальная драма  “Платочек”.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 Туфан Миңнуллинның тормыш һәм иҗат Т. Миңнуллинның “ Кулъяулык” музыкаль  драмасы.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53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Сюжет – композиция драмы Т. Миннуллина " Платочек ", специфика конфликта.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Миңнуллинның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Кулъяулык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драмасының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сюжет –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композициясе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конфликт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үзенчәлеге.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Языково – стилевые мероприятия драмы Т. Миннуллина         ”  Платочек ".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Миңнуллинның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Кулъяулык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драмасының</w:t>
            </w:r>
            <w:proofErr w:type="spellEnd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тел – стиль </w:t>
            </w:r>
            <w:proofErr w:type="spellStart"/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чаралары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Внеклассное чтение. Г. Баширов “Сарут”</w:t>
            </w: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Д.т.у. Г.Бәширов “Сарут</w:t>
            </w:r>
            <w:r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”.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7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Татарская литература на рубеже ХХ-XXI веков, новая волна.Ход мировой литературы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Хәзерге әдәбият ХХ-ХХI гасыр чигендә татар әдәбиятының тагын бер тапкыр үзгәрүе, яңа дулкын булып күтәрелүе.Дөнья әдәбиятының барышы.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З. Хаким.  Драма " Немое </w:t>
            </w:r>
            <w:r w:rsidRPr="00A6342C">
              <w:rPr>
                <w:lang w:val="tt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кукушка”.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З.Хәким “Телсез күке”драмасы.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14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Образы в драме З. Хакима “Немое кукушка".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З.Хәким “Телсез күке”драмасында образлар.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59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Анализ драме “ Немое кукушка”.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З.Хәким “Телсез күке”драмасына анализ.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21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Обзор жизни и творчества Ф. Садриева.  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«Утренний ветерок» – в сокращенном виде.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Ф. Садриевның тормыш һәм иҗат юлына күзәтү.  “ Таң җиле” романы.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26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61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val="tt-RU" w:eastAsia="ru-RU" w:bidi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Сюжет романа Ф. Садриева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".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Ф. Садриевның “Таң җиле”  романының сюжеты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28.04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62-63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”.Вопросы, свободы личностности,мысли. “</w:t>
            </w: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Утренний ветерок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” – подтверждение того, что жизнь личности, внутренний мир превосходит историко-общественные реалии. 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8E5266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Промежуточная аттестационная работа. </w:t>
            </w:r>
            <w:r w:rsidR="008E5266" w:rsidRPr="00A6342C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Pr="008E5266">
              <w:rPr>
                <w:rFonts w:ascii="Times New Roman" w:hAnsi="Times New Roman"/>
                <w:sz w:val="28"/>
                <w:szCs w:val="28"/>
                <w:lang w:val="tt-RU" w:eastAsia="ru-RU"/>
              </w:rPr>
              <w:t>Ф. Садриевның “Таң җиле”  романы. Азатлык, шәхес иреге, фикер хөрлеге мәсьәләләре.</w:t>
            </w:r>
            <w:r w:rsidR="008E5266"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Арадаш аттеста</w:t>
            </w:r>
            <w:proofErr w:type="spellStart"/>
            <w:r w:rsidR="008E5266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ция</w:t>
            </w:r>
            <w:proofErr w:type="spellEnd"/>
            <w:r w:rsidR="008E5266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E5266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эше</w:t>
            </w:r>
            <w:proofErr w:type="spellEnd"/>
            <w:r w:rsidR="008E5266"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697EA8" w:rsidRPr="001314C5" w:rsidRDefault="00697EA8" w:rsidP="00697EA8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64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Внеклассное чтение. </w:t>
            </w:r>
            <w:r w:rsidRPr="00A6342C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урнал “Ялкын " - мой духовный спутник. </w:t>
            </w:r>
          </w:p>
          <w:p w:rsidR="00697EA8" w:rsidRPr="00A6342C" w:rsidRDefault="00697EA8" w:rsidP="008E5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Д.т.у “Ялкын” журналы  - минем рухи юлдашым.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10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–.</w:t>
            </w: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65-66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Жизненный и творческий путь Зульфата. Стихотворение " 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«Пепел</w:t>
            </w:r>
            <w:r w:rsidRPr="00A6342C">
              <w:rPr>
                <w:rFonts w:ascii="Times New Roman" w:eastAsia="Times New Roman" w:hAnsi="Times New Roman"/>
                <w:spacing w:val="-27"/>
                <w:sz w:val="28"/>
                <w:lang w:val="tt-RU" w:eastAsia="ru-RU" w:bidi="ru-RU"/>
              </w:rPr>
              <w:t xml:space="preserve"> 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корней»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 Стихотворение Зульфата “</w:t>
            </w:r>
            <w:r w:rsidRPr="00A6342C">
              <w:rPr>
                <w:rFonts w:ascii="Times New Roman" w:eastAsia="Times New Roman" w:hAnsi="Times New Roman"/>
                <w:sz w:val="28"/>
                <w:lang w:val="tt-RU" w:eastAsia="ru-RU" w:bidi="ru-RU"/>
              </w:rPr>
              <w:t>«В чувствах – золотая мелодия листьев»)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. Философская лирика.  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Зөлфәтнең тормыш һәм иҗат юлы./“Тойгыларда алтын яфрак шавы”/,/“Тамыр көлләре”/шигырьлщре.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Default="00697EA8" w:rsidP="00697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12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697EA8" w:rsidRPr="001314C5" w:rsidRDefault="00697EA8" w:rsidP="00697EA8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17.05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697EA8" w:rsidRPr="00A6342C" w:rsidTr="00697EA8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67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68</w:t>
            </w:r>
          </w:p>
        </w:tc>
        <w:tc>
          <w:tcPr>
            <w:tcW w:w="8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after="0" w:line="314" w:lineRule="exact"/>
              <w:ind w:left="106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Повторение и обобщение </w:t>
            </w:r>
            <w:proofErr w:type="gramStart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>изученного</w:t>
            </w:r>
            <w:proofErr w:type="gramEnd"/>
            <w:r w:rsidRPr="00A6342C">
              <w:rPr>
                <w:rFonts w:ascii="Times New Roman" w:eastAsia="Times New Roman" w:hAnsi="Times New Roman"/>
                <w:sz w:val="28"/>
                <w:lang w:eastAsia="ru-RU" w:bidi="ru-RU"/>
              </w:rPr>
              <w:t xml:space="preserve"> в 9 классе. </w:t>
            </w:r>
          </w:p>
          <w:p w:rsidR="00697EA8" w:rsidRPr="00A6342C" w:rsidRDefault="00697EA8" w:rsidP="00697EA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after="0" w:line="314" w:lineRule="exact"/>
              <w:ind w:left="106"/>
              <w:rPr>
                <w:rFonts w:ascii="Times New Roman" w:eastAsia="Times New Roman" w:hAnsi="Times New Roman"/>
                <w:sz w:val="28"/>
                <w:lang w:eastAsia="ru-RU" w:bidi="ru-RU"/>
              </w:rPr>
            </w:pPr>
            <w:r w:rsidRPr="00A6342C">
              <w:rPr>
                <w:rFonts w:ascii="Times New Roman" w:hAnsi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Pr="00A6342C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Кабатлау, йомгаклау.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19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.05</w:t>
            </w:r>
          </w:p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24.</w:t>
            </w: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>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7EA8" w:rsidRPr="00A6342C" w:rsidRDefault="00697EA8" w:rsidP="00697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A6342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</w:tr>
    </w:tbl>
    <w:p w:rsidR="00A6342C" w:rsidRPr="00A6342C" w:rsidRDefault="00A6342C" w:rsidP="00A6342C">
      <w:pPr>
        <w:spacing w:after="0"/>
        <w:rPr>
          <w:lang w:val="tt-RU" w:eastAsia="ru-RU" w:bidi="ru-RU"/>
        </w:rPr>
        <w:sectPr w:rsidR="00A6342C" w:rsidRPr="00A6342C">
          <w:pgSz w:w="11910" w:h="16840"/>
          <w:pgMar w:top="1040" w:right="700" w:bottom="1620" w:left="1380" w:header="567" w:footer="567" w:gutter="0"/>
          <w:cols w:space="720"/>
        </w:sectPr>
      </w:pPr>
    </w:p>
    <w:p w:rsidR="00A6342C" w:rsidRDefault="00A6342C" w:rsidP="00A6342C">
      <w:pPr>
        <w:tabs>
          <w:tab w:val="left" w:pos="3030"/>
        </w:tabs>
        <w:rPr>
          <w:lang w:val="tt-RU" w:eastAsia="ru-RU" w:bidi="ru-RU"/>
        </w:rPr>
      </w:pPr>
    </w:p>
    <w:p w:rsidR="00A6342C" w:rsidRDefault="00A6342C" w:rsidP="00A6342C">
      <w:pPr>
        <w:rPr>
          <w:lang w:val="tt-RU" w:eastAsia="ru-RU" w:bidi="ru-RU"/>
        </w:rPr>
      </w:pPr>
    </w:p>
    <w:p w:rsidR="007733DF" w:rsidRPr="00A6342C" w:rsidRDefault="007733DF" w:rsidP="00A6342C">
      <w:pPr>
        <w:rPr>
          <w:lang w:val="tt-RU" w:eastAsia="ru-RU" w:bidi="ru-RU"/>
        </w:rPr>
        <w:sectPr w:rsidR="007733DF" w:rsidRPr="00A6342C">
          <w:pgSz w:w="11910" w:h="16840"/>
          <w:pgMar w:top="1040" w:right="700" w:bottom="1276" w:left="1380" w:header="567" w:footer="567" w:gutter="0"/>
          <w:cols w:space="720"/>
        </w:sectPr>
      </w:pPr>
    </w:p>
    <w:p w:rsidR="00C55CC6" w:rsidRDefault="00427018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5"/>
    <w:rsid w:val="0014335B"/>
    <w:rsid w:val="00427018"/>
    <w:rsid w:val="00552405"/>
    <w:rsid w:val="005833CE"/>
    <w:rsid w:val="00697EA8"/>
    <w:rsid w:val="007733DF"/>
    <w:rsid w:val="008054F3"/>
    <w:rsid w:val="008520FA"/>
    <w:rsid w:val="008E5266"/>
    <w:rsid w:val="00A6342C"/>
    <w:rsid w:val="00B54085"/>
    <w:rsid w:val="00C55CC6"/>
    <w:rsid w:val="00D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433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15</cp:revision>
  <cp:lastPrinted>2022-09-17T20:05:00Z</cp:lastPrinted>
  <dcterms:created xsi:type="dcterms:W3CDTF">2022-01-21T18:57:00Z</dcterms:created>
  <dcterms:modified xsi:type="dcterms:W3CDTF">2022-09-17T20:06:00Z</dcterms:modified>
</cp:coreProperties>
</file>